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A2" w:rsidRPr="00991EA2" w:rsidRDefault="00991EA2" w:rsidP="00991E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Уроки, олимпиады, конкурсы: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http://window.edu.ru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— Российский общеобразовательный портал, единое окно доступа к образовательным ресурсам. Тематический каталог образовательных ресурсов. Содержит следующие разделы: дошкольное образование, начальная школа, средняя и старшая школа, дополнительное образование и воспитание, образовательный досуг, дистанционное обучение, повышение квалификации, технические средства обучения и учебное оборудование, справочно-информационные источники, печатные издания. На портале представлены каталог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интернет-ресурсов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, </w:t>
      </w:r>
      <w:proofErr w:type="gramStart"/>
      <w:r w:rsidRPr="00991EA2">
        <w:rPr>
          <w:rFonts w:eastAsia="Times New Roman"/>
          <w:color w:val="1A1A1A"/>
          <w:sz w:val="24"/>
          <w:szCs w:val="24"/>
          <w:lang w:eastAsia="ru-RU"/>
        </w:rPr>
        <w:t>материалы</w:t>
      </w:r>
      <w:proofErr w:type="gram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которых могут быть использованы в учебном процессе в школе, различные статьи по педагогике, методики, стандарты и т.п. Конструктор школьных сайтов. Работают интерактивные консультации для родителей, школьников, педагогов. Вопросы-ответы по законодательству. Консультации по специальной психологии и коррекционной педагогике. Полнотекстовые Коллекции ресурсов по русской и зарубежной литературе, мировой художественной культуре, музыке, исторических документов, диктантов по русскому языку. Коллекция </w:t>
      </w:r>
      <w:proofErr w:type="gramStart"/>
      <w:r w:rsidRPr="00991EA2">
        <w:rPr>
          <w:rFonts w:eastAsia="Times New Roman"/>
          <w:color w:val="1A1A1A"/>
          <w:sz w:val="24"/>
          <w:szCs w:val="24"/>
          <w:lang w:eastAsia="ru-RU"/>
        </w:rPr>
        <w:t>естественно-научных</w:t>
      </w:r>
      <w:proofErr w:type="gram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экспериментов. Специальный раздел, посвящённый образованию в регионах.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https://resh.edu.ru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- Интерактивные уроки по всему школьному курсу с 1-го по 11-й класс лучших учителей страны предоставляет </w:t>
      </w:r>
      <w:hyperlink r:id="rId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«Российская электронная школа».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Это более 120 тысяч уникальных задач, тематические курсы,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видеоуроки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>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8" w:tgtFrame="_blank" w:history="1">
        <w:r w:rsidRPr="00991EA2">
          <w:rPr>
            <w:rFonts w:eastAsia="Times New Roman"/>
            <w:sz w:val="24"/>
            <w:szCs w:val="24"/>
            <w:u w:val="single"/>
            <w:lang w:eastAsia="ru-RU"/>
          </w:rPr>
          <w:t>www.1class.ru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— на общероссийском образовательном портале «Моя школа» публикуются последние события и изменения в образовательном процессе в России и за рубежом. Горячие темы вы сможете обсудить на форуме и в чате.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91EA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9" w:tgtFrame="_blank" w:history="1">
        <w:r w:rsidRPr="00991EA2">
          <w:rPr>
            <w:rFonts w:eastAsia="Times New Roman"/>
            <w:sz w:val="24"/>
            <w:szCs w:val="24"/>
            <w:u w:val="single"/>
            <w:lang w:eastAsia="ru-RU"/>
          </w:rPr>
          <w:t>www.school-collection.edu.ru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— это коллекция образовательных ресурсов по разным предметам и для разных классов. Все ресурсы, содержащиеся в коллекции, предназначены только для некоммерческого использования в системе образования Российской Федерации. Ресурсы могут устанавливаться на компьютерах, используемых для образовательных целей, включая домашние компьютеры учащихся и преподавателей.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0" w:tgtFrame="_blank" w:history="1">
        <w:r w:rsidRPr="00991EA2">
          <w:rPr>
            <w:rFonts w:eastAsia="Times New Roman"/>
            <w:sz w:val="24"/>
            <w:szCs w:val="24"/>
            <w:u w:val="single"/>
            <w:lang w:eastAsia="ru-RU"/>
          </w:rPr>
          <w:t>www.1september.ru</w:t>
        </w:r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— сайт издательского дома «Первое сентября» заинтересует в первую очередь учителей: они найдут там ссылки на периодические издания, образовательные проекты и методические материалы.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https://education.yandex.ru/home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Младшие школьники смогут продолжить занятия по русскому языку и математике с помощью сервиса «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"https://education.yandex.ru/home/"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Яндекс</w:t>
      </w:r>
      <w:proofErr w:type="gramStart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.У</w:t>
      </w:r>
      <w:proofErr w:type="gram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чебник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ЯндексУчебника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>» – автоматическая проверка ответов и мгновенная обратная связь для учеников.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https://www.yaklass.ru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Проверить, как дети усвоили материал, учителям поможет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«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"https://www.yaklass.ru/"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ЯКласс</w:t>
      </w:r>
      <w:proofErr w:type="spell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»</w:t>
      </w:r>
      <w:r w:rsidRPr="00991EA2">
        <w:rPr>
          <w:rFonts w:eastAsia="Times New Roman"/>
          <w:sz w:val="24"/>
          <w:szCs w:val="24"/>
          <w:lang w:eastAsia="ru-RU"/>
        </w:rPr>
        <w:t>. 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Сервис довольно прост в использовании: учитель задаёт школьнику проверочную работу, ребёнок заходит на сайт и выполняет задание педагога; если ученик допускает ошибку, ему объясняют ход решения задания и предлагают выполнить другой вариант. Учитель получает отчёт о том, как ученики справляются с заданиями. На сервисе </w:t>
      </w:r>
      <w:proofErr w:type="gramStart"/>
      <w:r w:rsidRPr="00991EA2">
        <w:rPr>
          <w:rFonts w:eastAsia="Times New Roman"/>
          <w:color w:val="1A1A1A"/>
          <w:sz w:val="24"/>
          <w:szCs w:val="24"/>
          <w:lang w:eastAsia="ru-RU"/>
        </w:rPr>
        <w:t>зарегистрированы</w:t>
      </w:r>
      <w:proofErr w:type="gram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2,5 миллиона школьников и 500 тыс. учителей.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lastRenderedPageBreak/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Легкий   переход    на    дистанционный   формат    обучения    обеспечит    образовательная платформа «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"https://uchi.ru/"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Учи</w:t>
      </w:r>
      <w:proofErr w:type="gramStart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у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  <w:hyperlink r:id="rId1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  <w:r w:rsidRPr="00991EA2">
          <w:rPr>
            <w:rFonts w:eastAsia="Times New Roman"/>
            <w:sz w:val="24"/>
            <w:szCs w:val="24"/>
            <w:lang w:eastAsia="ru-RU"/>
          </w:rPr>
          <w:t>.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вебинары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                           учеников, выстраивает       их    индивидуальную   образовательную   траекторию, отображает    прогресс    учеников   в   личном   кабинете.    Также    в    личных  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1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Учебные карты: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карты России и мира, контурные карты, образовательная статистика.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91EA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7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C00000"/>
          <w:kern w:val="36"/>
          <w:sz w:val="48"/>
          <w:szCs w:val="48"/>
          <w:lang w:eastAsia="ru-RU"/>
        </w:rPr>
        <w:t>Дополнительные материалы к урокам: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74" w:lineRule="atLeast"/>
        <w:jc w:val="both"/>
        <w:rPr>
          <w:rFonts w:eastAsia="Times New Roman"/>
          <w:color w:val="1A1A1A"/>
          <w:sz w:val="22"/>
          <w:szCs w:val="22"/>
          <w:lang w:eastAsia="ru-RU"/>
        </w:rPr>
      </w:pPr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>К уроку информатики</w:t>
      </w:r>
    </w:p>
    <w:p w:rsidR="00991EA2" w:rsidRPr="00991EA2" w:rsidRDefault="00991EA2" w:rsidP="00991EA2">
      <w:pPr>
        <w:shd w:val="clear" w:color="auto" w:fill="FFFFFF"/>
        <w:spacing w:after="0" w:line="240" w:lineRule="auto"/>
        <w:ind w:firstLine="60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http://compscience.narod.ru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- «Учителям информатики и математики и их любознательным ученикам». На данном сайте можно найти задания к олимпиадам по информатике и способы их решения, познакомиться с основными понятиями и терминами по информатике и программированию.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истории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http://clarino2.narod.ru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«История Великой Руси». «Россия под скипетром Романовых 1613-1913».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http://historic.ru/books/item/f00/s00/z000001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0 - 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Сайт охватывает трёхсотлетнюю историю русской монархии.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8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http://www.lah.ru 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-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«Лаборатория альтернативной истории». Ресурс предназначен для тех, кого интересуют необъяснимые факты истории, загадочные явления, феномены Прошлого.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математики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19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http://mathnet.spb.ru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«Сайт элементарной математики Дмитрия Гущина». Этот сайт для всех, кто интересуется элементарной математикой: школьников, абитуриентов, слушателей подготовительных курсов, студентов педагогических вузов и учителей. Здесь вы найдете варианты выпускных экзаменов, задачи по математике, предлагавшиеся на вступительных экзаменах, задачи математических олимпиад вузов и методические пособия по математике.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0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http://www.problems.r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u -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«Задачи» На сайте представлено более 10000 задач с математических олимпиад и вступительных экзаменов по математике и информатике. Ко многим задачам даются решения.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физики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http://www.elkin52.narod.ru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- «Занимательная физика в вопросах и ответах». Очень интересный и красочный сайт, на котором вы найдете тысячи ответов на тысячи вопросов 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lastRenderedPageBreak/>
        <w:t>относительно различных природных явлений, а также занимательные опыты и тесты по физике.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http://physics.nad.ru/physics.htm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- «Физика в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анимациях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>». Здесь в анимационной форме представлены разделы физики: оптика, механика, термодинамика (с текстовыми пояснениями) и др.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http://www.ru.convert-me.com/r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u - 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«Интерактивный конвертер величин». На сайте представлены интерактивные калькуляторы для множества систем измерений, как широко используемых (</w:t>
      </w:r>
      <w:proofErr w:type="gramStart"/>
      <w:r w:rsidRPr="00991EA2">
        <w:rPr>
          <w:rFonts w:eastAsia="Times New Roman"/>
          <w:color w:val="1A1A1A"/>
          <w:sz w:val="24"/>
          <w:szCs w:val="24"/>
          <w:lang w:eastAsia="ru-RU"/>
        </w:rPr>
        <w:t>метрическая</w:t>
      </w:r>
      <w:proofErr w:type="gramEnd"/>
      <w:r w:rsidRPr="00991EA2">
        <w:rPr>
          <w:rFonts w:eastAsia="Times New Roman"/>
          <w:color w:val="1A1A1A"/>
          <w:sz w:val="24"/>
          <w:szCs w:val="24"/>
          <w:lang w:eastAsia="ru-RU"/>
        </w:rPr>
        <w:t>, американская), так и довольно экзотических (японская, старорусская).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http://nrc.edu.ru/est/r2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 -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«Картина мира современной физики». Здесь собраны популярные статьи по темам: классическая физика и теория относительности, квантовая механика, ее интерпретации, элементарные частицы и т.д.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химии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http://all-met.narod.ru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- «Занимательная химия: все о металлах». На этом сайте вы найдете научно-популярные рассказы об истории открытия, свойствах и применении важнейших редких металлов.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91EA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http://www.xumuk.ru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«Химик - сайт о химии для химиков». На сайте представлен ряд справочных изданий по химии, в том числе «Химическая энциклопедия», в которой на данный момент собрано 5500 терминов. В разделах сайта помещены статьи из редких классических учебников по химии.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биологии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2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http://nrc.edu.ru/est/r4/index.html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    -     «Биологическая    картина     мира».     Здесь     можно познакомиться с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тидеей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эволюции живой природы, теорией Ч. Дарвина, законами наследственности, концепцией происхождения жизни, развитием жизни на Земле; происхождением человека, антропологией как наукой.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8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http://www.floranimal.ru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 -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«FLORANIMAL – растения и животные». Объемный ресурс, в котором содержатся сведения о множестве животных и растений планеты. Информация расположена по алфавиту и сопровождается цветными иллюстрациями.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географии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29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http://www.geo2000.nm.ru/index1.htm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«География». Сайт посвящен занимательной географии. Здесь можно найти информацию обо всех странах мира, увидеть различия жизненного уклада и поведения народов, населяющих нашу планету, узнать особенности строения земного шара, дать оценку природным ресурсам, узнать последние новости об экологии Земли. Иными словами, здесь можно познать мир!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30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http://www.flags.ru 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-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«Все флаги мира». Здесь помещена информация о флагах и знаменах. На сайте представлена семафорная азбука (язык общения между кораблями с помощью флагов). Если вы ее выучите, то сможете переводить любые слова на морской язык! </w:t>
      </w:r>
      <w:hyperlink r:id="rId3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http://www.itlibitum.ru/MAP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- «Карты географические».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3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http://adventure.hut.ru/genera</w:t>
        </w:r>
      </w:hyperlink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l -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«Планета «Земля». Все о нашей планете представлено на странице данного сайта.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русского языка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3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http://ruslit.ioso.ru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    «Кабинет русского языка и литературы». Сайт содержит тесты по русскому языку; страничку по истории русской письменности; поэтические загадки; антологию русской поэзии первой четверти двадцатого века; методические разработки; подборку аннотированных ссылок на родственные сайты и другие материалы. </w:t>
      </w:r>
      <w:hyperlink r:id="rId3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http://rus.1september.ru/urok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- «Я иду на урок Русского языка». Сайт включает статьи по темам: фонетика и графика, лексика и фразеология,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морфемика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и словообразование, грамматика и морфология, грамматика и синтаксис, орфография; пунктуация, развитие речи,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иязыковая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норма, выразительность русской речи.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К уроку литературы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3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http://lit.1september.ru/urok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«Я иду на урок литературы». Сайт создан на основе материалов, опубликованных в газете «Литература».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74" w:lineRule="atLeast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Для выпускников школ и абитуриентов: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3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https://fipi.ru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 - ФИПИ - федеральный институт педагогических измерений. ЕГЭ, ОГЭ -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контрольно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измерительные материалы (демоверсии). Федеральный банк тестовых заданий (открытый сегмент). Научно-исследовательская работа. Повышение квалификации.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37" w:tgtFrame="_blank" w:history="1">
        <w:r w:rsidRPr="00991EA2">
          <w:rPr>
            <w:rFonts w:eastAsia="Times New Roman"/>
            <w:sz w:val="24"/>
            <w:szCs w:val="24"/>
            <w:u w:val="single"/>
            <w:lang w:eastAsia="ru-RU"/>
          </w:rPr>
          <w:t>www.edu.ru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— федеральный образовательный портал содержит огромный каталог информации о российских учреждениях, программах, стандартах. Абитуриенты найдут необходимую информацию для поступления, обучающиеся — каталоги библиотек и учебных заведений. Много полезного в разделах «Законодательство» и «Нормативные документы».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Личностный рост: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38" w:tgtFrame="_blank" w:history="1">
        <w:r w:rsidRPr="00991EA2">
          <w:rPr>
            <w:rFonts w:eastAsia="Times New Roman"/>
            <w:sz w:val="24"/>
            <w:szCs w:val="24"/>
            <w:u w:val="single"/>
            <w:lang w:eastAsia="ru-RU"/>
          </w:rPr>
          <w:t>newseducation.ru</w:t>
        </w:r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– «Большая перемена». Здесь вы сможете узнать обо всем самом важном и интересном, </w:t>
      </w:r>
      <w:proofErr w:type="gramStart"/>
      <w:r w:rsidRPr="00991EA2">
        <w:rPr>
          <w:rFonts w:eastAsia="Times New Roman"/>
          <w:color w:val="1A1A1A"/>
          <w:sz w:val="24"/>
          <w:szCs w:val="24"/>
          <w:lang w:eastAsia="ru-RU"/>
        </w:rPr>
        <w:t>о</w:t>
      </w:r>
      <w:proofErr w:type="gram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«Образование».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Профориентационный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39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портал «Билет в будущее» 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с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видеоуроками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40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http://globallab.ru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>- 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ГлобалЛаб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- это виртуальная научная лаборатория школьников, объединяющая единомышленников по всему миру. 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t>ГлобалЛаб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t xml:space="preserve"> — это рабочая площадка для тех, кто хочет узнать, как делается наука, исследовать окружающий мир, ставить эксперименты, задавать Природе свои собственные вопросы и получать на них ответы.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91EA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2"/>
          <w:szCs w:val="22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lastRenderedPageBreak/>
        <w:t>Всероссийский образовательный проект </w:t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«Урок цифры»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proofErr w:type="gramStart"/>
      <w:r w:rsidRPr="00991EA2">
        <w:rPr>
          <w:rFonts w:eastAsia="Times New Roman"/>
          <w:color w:val="1A1A1A"/>
          <w:sz w:val="24"/>
          <w:szCs w:val="24"/>
          <w:lang w:eastAsia="ru-RU"/>
        </w:rPr>
        <w:t>позволяет школьникам не выходя</w:t>
      </w:r>
      <w:proofErr w:type="gramEnd"/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r w:rsidRPr="00991EA2">
        <w:rPr>
          <w:rFonts w:eastAsia="Times New Roman"/>
          <w:i/>
          <w:iCs/>
          <w:color w:val="1A1A1A"/>
          <w:sz w:val="24"/>
          <w:szCs w:val="24"/>
          <w:lang w:eastAsia="ru-RU"/>
        </w:rPr>
        <w:t>из дома знакомиться с основами цифровой экономики, цифровых технологий и 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программирования. Для формирования уроков, доступных на сайте проекта, используются образовательные программы в области цифровых технологий от  таких компаний, как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4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https://моифинансы.рф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- Материалы для проведения классных часов и уроков финансовой грамотности в 1-11 классах. Повышение финансовой грамотности среди людей всех возрастов.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before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1A1A1A"/>
          <w:kern w:val="36"/>
          <w:sz w:val="48"/>
          <w:szCs w:val="48"/>
          <w:lang w:eastAsia="ru-RU"/>
        </w:rPr>
      </w:pPr>
      <w:r w:rsidRPr="00991EA2">
        <w:rPr>
          <w:rFonts w:ascii="Arial" w:eastAsia="Times New Roman" w:hAnsi="Arial" w:cs="Arial"/>
          <w:b/>
          <w:bCs/>
          <w:color w:val="FF0000"/>
          <w:kern w:val="36"/>
          <w:sz w:val="48"/>
          <w:szCs w:val="48"/>
          <w:lang w:eastAsia="ru-RU"/>
        </w:rPr>
        <w:t>Электронные библиотеки, словари, энциклопедии: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4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издательство «Просвещение»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4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https://bibliogid.ru </w:t>
        </w:r>
      </w:hyperlink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 xml:space="preserve">- </w:t>
      </w:r>
      <w:proofErr w:type="spellStart"/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>Biblio</w:t>
      </w:r>
      <w:proofErr w:type="gramStart"/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>Гид</w:t>
      </w:r>
      <w:proofErr w:type="spellEnd"/>
      <w:proofErr w:type="gramEnd"/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>. 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Списки лучших детских книг, новинки и рецензии, писатели и иллюстраторы.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4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http://www.library.ru </w:t>
        </w:r>
      </w:hyperlink>
      <w:r w:rsidRPr="00991EA2">
        <w:rPr>
          <w:rFonts w:eastAsia="Times New Roman"/>
          <w:b/>
          <w:bCs/>
          <w:color w:val="1A1A1A"/>
          <w:sz w:val="24"/>
          <w:szCs w:val="24"/>
          <w:lang w:eastAsia="ru-RU"/>
        </w:rPr>
        <w:t>- LiBRARY.RU - 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информационно-справочный портал. Материалы для библиотекарей и читателей, каталог библиотечных сайтов, виртуальная справка, читальный зал, новости библиотечной жизни, форум.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4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Универсальный справочник-энциклопедия 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All-In-One</w:t>
        </w:r>
        <w:proofErr w:type="spellEnd"/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4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Русский Энциклопедический Биографический Словарь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4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Энциклопедический словарь «Народы и религии мира»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48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Электронная иллюстрированная энциклопедия «Живые существа»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49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Электронная библиотека Русского гуманитарного </w:t>
        </w:r>
        <w:proofErr w:type="gram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интернет-университета</w:t>
        </w:r>
        <w:proofErr w:type="gramEnd"/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50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Виртуальная библиотека 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EUNnet</w:t>
        </w:r>
        <w:proofErr w:type="spellEnd"/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5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Библиотека электронных ресурсов исторического факультета МГУ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5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Библиотека сайта «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Экокультура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5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Библиотека Максима Мошкова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5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Электронная библиотека полнотекстовых образовательных и научных ресурсов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5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информационной системы «Единое окно»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5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Журнал "Химия и жизнь"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5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Журнал "Квант"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58" w:tgtFrame="_blank" w:history="1"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Мегаэнциклопедия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портала «Кирилл и Мефодий»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"http://online.multilex.ru/"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МультиЛекс</w:t>
      </w:r>
      <w:proofErr w:type="spell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 xml:space="preserve"> </w:t>
      </w:r>
      <w:proofErr w:type="spellStart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Online</w:t>
      </w:r>
      <w:proofErr w:type="spell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: электронные словари онлайн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59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Нобелевские лауреаты: биографические статьи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60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Педагогический энциклопедический словарь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"http://www.rubricon.com/"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Рубрикон</w:t>
      </w:r>
      <w:proofErr w:type="spell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: энциклопедии, словари, справочники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6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Русские словари. Служба русского языка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6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Словари издательства «Русский язык»: англо-русский, русско-английский, немецк</w:t>
        </w:r>
        <w:proofErr w:type="gram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о-</w:t>
        </w:r>
        <w:proofErr w:type="gramEnd"/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6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русский и русско-немецкий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6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Словари и энциклопедии 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on-line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Академик</w:t>
        </w:r>
        <w:proofErr w:type="gram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991EA2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6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Словари русского языка на портале «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Грамота</w:t>
        </w:r>
        <w:proofErr w:type="gram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у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6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Служба тематических толковых словарей «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Глоссарий.ру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6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Толковый словарь живого великорусского языка В.И. Даля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68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Энциклопедия «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Кругосвет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69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Энциклопедия «Природа науки. 200 законов мироздания»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"http://slovari.yandex.ru/"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Яндекс</w:t>
      </w:r>
      <w:proofErr w:type="gramStart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.С</w:t>
      </w:r>
      <w:proofErr w:type="gram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ловари</w:t>
      </w:r>
      <w:proofErr w:type="spellEnd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</w:p>
    <w:p w:rsidR="00991EA2" w:rsidRPr="00991EA2" w:rsidRDefault="00991EA2" w:rsidP="00991EA2">
      <w:pPr>
        <w:shd w:val="clear" w:color="auto" w:fill="FFFFFF"/>
        <w:spacing w:after="0" w:line="240" w:lineRule="auto"/>
        <w:rPr>
          <w:rFonts w:eastAsia="Times New Roman"/>
          <w:color w:val="1A1A1A"/>
          <w:sz w:val="24"/>
          <w:szCs w:val="24"/>
          <w:lang w:eastAsia="ru-RU"/>
        </w:rPr>
      </w:pPr>
      <w:hyperlink r:id="rId70" w:tgtFrame="_blank" w:history="1"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Sokr.Ru</w:t>
        </w:r>
        <w:proofErr w:type="spellEnd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: словарь сокращений русского языка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71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Википедия: свободная многоязычная энциклопедия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proofErr w:type="spellStart"/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begin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instrText xml:space="preserve"> HYPERLINK "http://www.wikiznanie.ru/" \t "_blank" </w:instrTex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separate"/>
      </w:r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ВикиЗнание</w:t>
      </w:r>
      <w:proofErr w:type="spellEnd"/>
      <w:r w:rsidRPr="00991EA2">
        <w:rPr>
          <w:rFonts w:eastAsia="Times New Roman"/>
          <w:color w:val="0000FF"/>
          <w:sz w:val="24"/>
          <w:szCs w:val="24"/>
          <w:u w:val="single"/>
          <w:lang w:eastAsia="ru-RU"/>
        </w:rPr>
        <w:t>: гипертекстовая электронная энциклопедия</w:t>
      </w:r>
      <w:r w:rsidRPr="00991EA2">
        <w:rPr>
          <w:rFonts w:eastAsia="Times New Roman"/>
          <w:color w:val="1A1A1A"/>
          <w:sz w:val="24"/>
          <w:szCs w:val="24"/>
          <w:lang w:eastAsia="ru-RU"/>
        </w:rPr>
        <w:fldChar w:fldCharType="end"/>
      </w:r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72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Русский Биографический Словарь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73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Коллекция «История образования» Российского общеобразовательного портала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74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Педагогическая периодика: каталог статей российской образовательной прессы</w:t>
        </w:r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75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Бизнес-словарь</w:t>
        </w:r>
      </w:hyperlink>
    </w:p>
    <w:p w:rsidR="00991EA2" w:rsidRPr="00991EA2" w:rsidRDefault="00991EA2" w:rsidP="00991EA2">
      <w:pPr>
        <w:shd w:val="clear" w:color="auto" w:fill="FFFFFF"/>
        <w:spacing w:after="0" w:line="240" w:lineRule="auto"/>
        <w:jc w:val="both"/>
        <w:rPr>
          <w:rFonts w:eastAsia="Times New Roman"/>
          <w:color w:val="1A1A1A"/>
          <w:sz w:val="24"/>
          <w:szCs w:val="24"/>
          <w:lang w:eastAsia="ru-RU"/>
        </w:rPr>
      </w:pPr>
      <w:hyperlink r:id="rId76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Большой энциклопедический и исторический словари он-</w:t>
        </w:r>
        <w:proofErr w:type="spellStart"/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лайн</w:t>
        </w:r>
        <w:proofErr w:type="spellEnd"/>
      </w:hyperlink>
      <w:r w:rsidRPr="00991EA2">
        <w:rPr>
          <w:rFonts w:eastAsia="Times New Roman"/>
          <w:color w:val="1A1A1A"/>
          <w:sz w:val="24"/>
          <w:szCs w:val="24"/>
          <w:lang w:eastAsia="ru-RU"/>
        </w:rPr>
        <w:t> </w:t>
      </w:r>
      <w:hyperlink r:id="rId77" w:tgtFrame="_blank" w:history="1">
        <w:r w:rsidRPr="00991EA2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>Журнал "Наука и жизнь"</w:t>
        </w:r>
      </w:hyperlink>
    </w:p>
    <w:p w:rsidR="00AC3F57" w:rsidRDefault="00AC3F57">
      <w:bookmarkStart w:id="0" w:name="_GoBack"/>
      <w:bookmarkEnd w:id="0"/>
    </w:p>
    <w:sectPr w:rsidR="00AC3F57" w:rsidSect="002D5E37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A2"/>
    <w:rsid w:val="002D5E37"/>
    <w:rsid w:val="0082209F"/>
    <w:rsid w:val="00991EA2"/>
    <w:rsid w:val="00AC3F57"/>
    <w:rsid w:val="00B71AEE"/>
    <w:rsid w:val="00F9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9183">
              <w:marLeft w:val="0"/>
              <w:marRight w:val="0"/>
              <w:marTop w:val="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9937">
              <w:marLeft w:val="102"/>
              <w:marRight w:val="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450235">
              <w:marLeft w:val="0"/>
              <w:marRight w:val="0"/>
              <w:marTop w:val="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030068">
              <w:marLeft w:val="102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8730">
              <w:marLeft w:val="0"/>
              <w:marRight w:val="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0110">
              <w:marLeft w:val="102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5490">
              <w:marLeft w:val="102"/>
              <w:marRight w:val="1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1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494">
                  <w:marLeft w:val="102"/>
                  <w:marRight w:val="108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3918">
                  <w:marLeft w:val="102"/>
                  <w:marRight w:val="108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16496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5100">
                  <w:marLeft w:val="102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16342">
                  <w:marLeft w:val="102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8007">
                  <w:marLeft w:val="102"/>
                  <w:marRight w:val="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45575">
                  <w:marLeft w:val="102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8333">
                  <w:marLeft w:val="102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3340">
                  <w:marLeft w:val="102"/>
                  <w:marRight w:val="105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1353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3483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356">
                  <w:marLeft w:val="102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6436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49717">
                  <w:marLeft w:val="102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44323">
                  <w:marLeft w:val="102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3514">
                  <w:marLeft w:val="102"/>
                  <w:marRight w:val="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854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46983">
                  <w:marLeft w:val="102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87265">
                  <w:marLeft w:val="102"/>
                  <w:marRight w:val="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27989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24796">
                  <w:marLeft w:val="102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7938">
                  <w:marLeft w:val="102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69712">
                  <w:marLeft w:val="102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4566">
                  <w:marLeft w:val="102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648">
                  <w:marLeft w:val="0"/>
                  <w:marRight w:val="0"/>
                  <w:marTop w:val="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710">
                  <w:marLeft w:val="102"/>
                  <w:marRight w:val="10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12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5985">
                  <w:marLeft w:val="102"/>
                  <w:marRight w:val="108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8109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4279">
                  <w:marLeft w:val="102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60492">
                  <w:marLeft w:val="102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1310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833124">
                  <w:marLeft w:val="102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37816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97320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8879">
                  <w:marLeft w:val="0"/>
                  <w:marRight w:val="0"/>
                  <w:marTop w:val="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7122">
                  <w:marLeft w:val="102"/>
                  <w:marRight w:val="1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7141">
                  <w:marLeft w:val="0"/>
                  <w:marRight w:val="0"/>
                  <w:marTop w:val="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4578">
                  <w:marLeft w:val="102"/>
                  <w:marRight w:val="10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9581">
                  <w:marLeft w:val="0"/>
                  <w:marRight w:val="0"/>
                  <w:marTop w:val="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19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8944">
                  <w:marLeft w:val="0"/>
                  <w:marRight w:val="0"/>
                  <w:marTop w:val="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91925">
                  <w:marLeft w:val="0"/>
                  <w:marRight w:val="0"/>
                  <w:marTop w:val="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1301">
                  <w:marLeft w:val="102"/>
                  <w:marRight w:val="11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260">
                  <w:marLeft w:val="102"/>
                  <w:marRight w:val="1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3666">
                  <w:marLeft w:val="102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8686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4610">
                  <w:marLeft w:val="0"/>
                  <w:marRight w:val="0"/>
                  <w:marTop w:val="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4370">
                  <w:marLeft w:val="102"/>
                  <w:marRight w:val="1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0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71481">
                  <w:marLeft w:val="102"/>
                  <w:marRight w:val="110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741">
                  <w:marLeft w:val="0"/>
                  <w:marRight w:val="0"/>
                  <w:marTop w:val="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07847">
                  <w:marLeft w:val="102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9256">
                  <w:marLeft w:val="102"/>
                  <w:marRight w:val="105"/>
                  <w:marTop w:val="6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7249">
                  <w:marLeft w:val="102"/>
                  <w:marRight w:val="109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68181">
                  <w:marLeft w:val="0"/>
                  <w:marRight w:val="0"/>
                  <w:marTop w:val="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746438">
                  <w:marLeft w:val="102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845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8731">
                  <w:marLeft w:val="0"/>
                  <w:marRight w:val="0"/>
                  <w:marTop w:val="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3182">
                  <w:marLeft w:val="102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4243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465">
                  <w:marLeft w:val="102"/>
                  <w:marRight w:val="48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26044">
                  <w:marLeft w:val="0"/>
                  <w:marRight w:val="0"/>
                  <w:marTop w:val="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5128">
                  <w:marLeft w:val="102"/>
                  <w:marRight w:val="483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918">
                  <w:marLeft w:val="0"/>
                  <w:marRight w:val="0"/>
                  <w:marTop w:val="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166">
                  <w:marLeft w:val="102"/>
                  <w:marRight w:val="33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2296">
                  <w:marLeft w:val="102"/>
                  <w:marRight w:val="18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4516">
                  <w:marLeft w:val="102"/>
                  <w:marRight w:val="2545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22548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6153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4542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392">
                  <w:marLeft w:val="102"/>
                  <w:marRight w:val="43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048">
                  <w:marLeft w:val="102"/>
                  <w:marRight w:val="768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02458">
                  <w:marLeft w:val="10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449842">
              <w:marLeft w:val="102"/>
              <w:marRight w:val="3516"/>
              <w:marTop w:val="6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20763">
              <w:marLeft w:val="102"/>
              <w:marRight w:val="336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11034">
              <w:marLeft w:val="102"/>
              <w:marRight w:val="3490"/>
              <w:marTop w:val="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2083">
              <w:marLeft w:val="102"/>
              <w:marRight w:val="36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725">
              <w:marLeft w:val="102"/>
              <w:marRight w:val="1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8011">
              <w:marLeft w:val="102"/>
              <w:marRight w:val="30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://www.lah.ru/" TargetMode="External"/><Relationship Id="rId26" Type="http://schemas.openxmlformats.org/officeDocument/2006/relationships/hyperlink" Target="http://www.xumuk.ru/" TargetMode="External"/><Relationship Id="rId39" Type="http://schemas.openxmlformats.org/officeDocument/2006/relationships/hyperlink" Target="https://site.bilet.worldskills.ru/" TargetMode="External"/><Relationship Id="rId21" Type="http://schemas.openxmlformats.org/officeDocument/2006/relationships/hyperlink" Target="http://www.elkin52.narod.ru/" TargetMode="External"/><Relationship Id="rId34" Type="http://schemas.openxmlformats.org/officeDocument/2006/relationships/hyperlink" Target="http://rus.1september.ru/urok" TargetMode="External"/><Relationship Id="rId42" Type="http://schemas.openxmlformats.org/officeDocument/2006/relationships/hyperlink" Target="https://media.prosv.ru/" TargetMode="External"/><Relationship Id="rId47" Type="http://schemas.openxmlformats.org/officeDocument/2006/relationships/hyperlink" Target="http://www.cbook.ru/peoples/index/welcome.shtml" TargetMode="External"/><Relationship Id="rId50" Type="http://schemas.openxmlformats.org/officeDocument/2006/relationships/hyperlink" Target="http://virlib.eunnet.net/" TargetMode="External"/><Relationship Id="rId55" Type="http://schemas.openxmlformats.org/officeDocument/2006/relationships/hyperlink" Target="http://window.edu.ru/window/library?p_rubr=2.1" TargetMode="External"/><Relationship Id="rId63" Type="http://schemas.openxmlformats.org/officeDocument/2006/relationships/hyperlink" Target="http://www.rambler.ru/dict/" TargetMode="External"/><Relationship Id="rId68" Type="http://schemas.openxmlformats.org/officeDocument/2006/relationships/hyperlink" Target="http://www.krugosvet.ru/" TargetMode="External"/><Relationship Id="rId76" Type="http://schemas.openxmlformats.org/officeDocument/2006/relationships/hyperlink" Target="http://www.edic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://ru.wikipedia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larino2.narod.ru/" TargetMode="External"/><Relationship Id="rId29" Type="http://schemas.openxmlformats.org/officeDocument/2006/relationships/hyperlink" Target="http://www.geo2000.nm.ru/index1.htm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://nrc.edu.ru/est/r2" TargetMode="External"/><Relationship Id="rId32" Type="http://schemas.openxmlformats.org/officeDocument/2006/relationships/hyperlink" Target="http://adventure.hut.ru/general" TargetMode="External"/><Relationship Id="rId37" Type="http://schemas.openxmlformats.org/officeDocument/2006/relationships/hyperlink" Target="http://www.edu.ru/" TargetMode="External"/><Relationship Id="rId40" Type="http://schemas.openxmlformats.org/officeDocument/2006/relationships/hyperlink" Target="http://globallab.ru/" TargetMode="External"/><Relationship Id="rId45" Type="http://schemas.openxmlformats.org/officeDocument/2006/relationships/hyperlink" Target="http://www.sci.aha.ru/ALL/" TargetMode="External"/><Relationship Id="rId53" Type="http://schemas.openxmlformats.org/officeDocument/2006/relationships/hyperlink" Target="http://www.lib.ru/" TargetMode="External"/><Relationship Id="rId58" Type="http://schemas.openxmlformats.org/officeDocument/2006/relationships/hyperlink" Target="http://www.megabook.ru/" TargetMode="External"/><Relationship Id="rId66" Type="http://schemas.openxmlformats.org/officeDocument/2006/relationships/hyperlink" Target="http://www.glossary.ru/" TargetMode="External"/><Relationship Id="rId74" Type="http://schemas.openxmlformats.org/officeDocument/2006/relationships/hyperlink" Target="http://periodika.websib.ru/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indow.edu.ru/" TargetMode="External"/><Relationship Id="rId61" Type="http://schemas.openxmlformats.org/officeDocument/2006/relationships/hyperlink" Target="http://www.slovari.ru/" TargetMode="External"/><Relationship Id="rId10" Type="http://schemas.openxmlformats.org/officeDocument/2006/relationships/hyperlink" Target="http://www.1september.ru/" TargetMode="External"/><Relationship Id="rId19" Type="http://schemas.openxmlformats.org/officeDocument/2006/relationships/hyperlink" Target="http://mathnet.spb.ru/" TargetMode="External"/><Relationship Id="rId31" Type="http://schemas.openxmlformats.org/officeDocument/2006/relationships/hyperlink" Target="http://www.itlibitum.ru/MAP/" TargetMode="External"/><Relationship Id="rId44" Type="http://schemas.openxmlformats.org/officeDocument/2006/relationships/hyperlink" Target="http://www.library.ru/" TargetMode="External"/><Relationship Id="rId52" Type="http://schemas.openxmlformats.org/officeDocument/2006/relationships/hyperlink" Target="http://www.ecoculture.ru/ecolibrary/index.php" TargetMode="External"/><Relationship Id="rId60" Type="http://schemas.openxmlformats.org/officeDocument/2006/relationships/hyperlink" Target="http://dictionary.fio.ru/" TargetMode="External"/><Relationship Id="rId65" Type="http://schemas.openxmlformats.org/officeDocument/2006/relationships/hyperlink" Target="http://slovari.gramota.ru/" TargetMode="External"/><Relationship Id="rId73" Type="http://schemas.openxmlformats.org/officeDocument/2006/relationships/hyperlink" Target="http://museum.edu.ru/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hool-collection.edu.ru/" TargetMode="External"/><Relationship Id="rId14" Type="http://schemas.openxmlformats.org/officeDocument/2006/relationships/hyperlink" Target="http://www.edu.ru/maps/" TargetMode="External"/><Relationship Id="rId22" Type="http://schemas.openxmlformats.org/officeDocument/2006/relationships/hyperlink" Target="http://physics.nad.ru/physics.htm" TargetMode="External"/><Relationship Id="rId27" Type="http://schemas.openxmlformats.org/officeDocument/2006/relationships/hyperlink" Target="http://nrc.edu.ru/est/r4/index.html" TargetMode="External"/><Relationship Id="rId30" Type="http://schemas.openxmlformats.org/officeDocument/2006/relationships/hyperlink" Target="http://www.flags.ru/" TargetMode="External"/><Relationship Id="rId35" Type="http://schemas.openxmlformats.org/officeDocument/2006/relationships/hyperlink" Target="http://lit.1september.ru/urok" TargetMode="External"/><Relationship Id="rId43" Type="http://schemas.openxmlformats.org/officeDocument/2006/relationships/hyperlink" Target="https://bibliogid.ru/" TargetMode="External"/><Relationship Id="rId48" Type="http://schemas.openxmlformats.org/officeDocument/2006/relationships/hyperlink" Target="http://www.crosswmds.net/~livingthmgs/" TargetMode="External"/><Relationship Id="rId56" Type="http://schemas.openxmlformats.org/officeDocument/2006/relationships/hyperlink" Target="http://www.hij.ru/" TargetMode="External"/><Relationship Id="rId64" Type="http://schemas.openxmlformats.org/officeDocument/2006/relationships/hyperlink" Target="http://dic.academic.ru/" TargetMode="External"/><Relationship Id="rId69" Type="http://schemas.openxmlformats.org/officeDocument/2006/relationships/hyperlink" Target="http://www.elementy.ru/trefil/" TargetMode="External"/><Relationship Id="rId77" Type="http://schemas.openxmlformats.org/officeDocument/2006/relationships/hyperlink" Target="http://www.nkj.ru/" TargetMode="External"/><Relationship Id="rId8" Type="http://schemas.openxmlformats.org/officeDocument/2006/relationships/hyperlink" Target="http://www.1class.ru/" TargetMode="External"/><Relationship Id="rId51" Type="http://schemas.openxmlformats.org/officeDocument/2006/relationships/hyperlink" Target="http://www.hist.msu.ru/ER/" TargetMode="External"/><Relationship Id="rId72" Type="http://schemas.openxmlformats.org/officeDocument/2006/relationships/hyperlink" Target="http://www.rulex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://historic.ru/books/item/f00/s00/z0000010" TargetMode="External"/><Relationship Id="rId25" Type="http://schemas.openxmlformats.org/officeDocument/2006/relationships/hyperlink" Target="http://all-met.narod.ru/" TargetMode="External"/><Relationship Id="rId33" Type="http://schemas.openxmlformats.org/officeDocument/2006/relationships/hyperlink" Target="http://ruslit.ioso.ru/" TargetMode="External"/><Relationship Id="rId38" Type="http://schemas.openxmlformats.org/officeDocument/2006/relationships/hyperlink" Target="http://newseducation.ru/" TargetMode="External"/><Relationship Id="rId46" Type="http://schemas.openxmlformats.org/officeDocument/2006/relationships/hyperlink" Target="http://kolibry.astroguru.com/" TargetMode="External"/><Relationship Id="rId59" Type="http://schemas.openxmlformats.org/officeDocument/2006/relationships/hyperlink" Target="http://www.n-t.org/nl/" TargetMode="External"/><Relationship Id="rId67" Type="http://schemas.openxmlformats.org/officeDocument/2006/relationships/hyperlink" Target="http://vidahl.agava.ru/" TargetMode="External"/><Relationship Id="rId20" Type="http://schemas.openxmlformats.org/officeDocument/2006/relationships/hyperlink" Target="http://www.problems.ru/" TargetMode="External"/><Relationship Id="rId41" Type="http://schemas.openxmlformats.org/officeDocument/2006/relationships/hyperlink" Target="https://xn--80apaohbc3aw9e.xn--p1ai/" TargetMode="External"/><Relationship Id="rId54" Type="http://schemas.openxmlformats.org/officeDocument/2006/relationships/hyperlink" Target="http://window.edu.ru/window/library?p_rubr=2.1" TargetMode="External"/><Relationship Id="rId62" Type="http://schemas.openxmlformats.org/officeDocument/2006/relationships/hyperlink" Target="http://www.rambler.ru/dict/" TargetMode="External"/><Relationship Id="rId70" Type="http://schemas.openxmlformats.org/officeDocument/2006/relationships/hyperlink" Target="http://www.sokr.ru/" TargetMode="External"/><Relationship Id="rId75" Type="http://schemas.openxmlformats.org/officeDocument/2006/relationships/hyperlink" Target="http://www.businessvo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://compscience.narod.ru/" TargetMode="External"/><Relationship Id="rId23" Type="http://schemas.openxmlformats.org/officeDocument/2006/relationships/hyperlink" Target="http://www.ru.convert-me.com/ru" TargetMode="External"/><Relationship Id="rId28" Type="http://schemas.openxmlformats.org/officeDocument/2006/relationships/hyperlink" Target="http://www.floranimal.ru/" TargetMode="External"/><Relationship Id="rId36" Type="http://schemas.openxmlformats.org/officeDocument/2006/relationships/hyperlink" Target="https://fipi.ru/" TargetMode="External"/><Relationship Id="rId49" Type="http://schemas.openxmlformats.org/officeDocument/2006/relationships/hyperlink" Target="http://www.vusnet.ru/biblio/" TargetMode="External"/><Relationship Id="rId57" Type="http://schemas.openxmlformats.org/officeDocument/2006/relationships/hyperlink" Target="http://kvan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2730</Words>
  <Characters>15565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2023-11-07T09:08:00Z</dcterms:created>
  <dcterms:modified xsi:type="dcterms:W3CDTF">2023-11-07T09:25:00Z</dcterms:modified>
</cp:coreProperties>
</file>